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97" w:rsidRDefault="00265519" w:rsidP="001F629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6297">
        <w:rPr>
          <w:rFonts w:ascii="Times New Roman" w:hAnsi="Times New Roman" w:cs="Times New Roman"/>
          <w:b/>
          <w:sz w:val="28"/>
          <w:szCs w:val="28"/>
        </w:rPr>
        <w:t xml:space="preserve">Новые подходы к оздоровлению школьников </w:t>
      </w:r>
    </w:p>
    <w:p w:rsidR="00950825" w:rsidRDefault="00265519" w:rsidP="001F629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97">
        <w:rPr>
          <w:rFonts w:ascii="Times New Roman" w:hAnsi="Times New Roman" w:cs="Times New Roman"/>
          <w:b/>
          <w:sz w:val="28"/>
          <w:szCs w:val="28"/>
        </w:rPr>
        <w:t>на уроках физической культуры</w:t>
      </w:r>
      <w:r w:rsidR="001F6297">
        <w:rPr>
          <w:rFonts w:ascii="Times New Roman" w:hAnsi="Times New Roman" w:cs="Times New Roman"/>
          <w:b/>
          <w:sz w:val="28"/>
          <w:szCs w:val="28"/>
        </w:rPr>
        <w:t>.</w:t>
      </w:r>
    </w:p>
    <w:p w:rsidR="001F6297" w:rsidRPr="001F6297" w:rsidRDefault="001F6297" w:rsidP="001F629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65519" w:rsidRPr="001F6297" w:rsidRDefault="001F6297" w:rsidP="001F6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265519"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 и здоровый образ жизни пока не занимают первые места в иерархии потребностей человека нашего общества. Но в соответствии с Законом “Об образовании” именно здоровье школьников относится к приоритетным направлениям государственной политики в сфере образования.</w:t>
      </w:r>
    </w:p>
    <w:p w:rsidR="00265519" w:rsidRPr="001F6297" w:rsidRDefault="001F6297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265519"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 о сохранении здоровья учащихся в школе на сегодняшний день стоит очень остро. Медики отмечают тенденцию к увеличению числа учеников, имеющих различные функциональные отклонения, хронические заболевания. Тем не менее, в учебном плане есть только один предмет, который может в определённой мере компенсировать отрицательное влияние интенсификации учебного процесса: возрастание гиподинамии, снижение двигательной активности учащихся, – это предмет “Физическая культура”.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перед каждым учителем физической культуры возникают вопросы: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 организовать деятельность школьников на уроке, чтобы дать каждому ученику оптимальную нагрузку с учётом его подготовленности, группы здоровья?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 развивать интерес учащихся к урокам физкультуры, потребность в здоровом образе жизни, учитывая появление более сильных интересов в жизни школьников?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 сделать привлекательным урок физкультуры для всех детей? Как достичь на уроке оптимального сочетания оздоровительного, тренировочного, образовательного компонентов физкультурной деятельности?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 сделать, чтобы предмет “Физическая культура” оказывал на школьников целостное воздействие, стимулируя их сознательное саморазвитие, самосовершенствование, самореализацию.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решении этих вопросов возникают </w:t>
      </w:r>
      <w:r w:rsidRPr="001F62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противоречия.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одной стороны – учителю физической культуры в процессе своей деятельности необходимо учитывать многофункциональность урока, с другой – повышение требований к его </w:t>
      </w:r>
      <w:proofErr w:type="spellStart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валеологической</w:t>
      </w:r>
      <w:proofErr w:type="spellEnd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направленности;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другой стороны, высокий уровень требований к физической подготовленности выпускников, с другой, – снижение интереса к урокам физической культуры.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возникает </w:t>
      </w:r>
      <w:r w:rsidRPr="001F62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проблема, </w:t>
      </w: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актуальная как для педагогической науки, так и для практики:</w:t>
      </w:r>
      <w:r w:rsidRPr="001F62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эффективно организовать учебный процесс без ущерба здоровью школьников? Ответить на него можно при условии подхода к </w:t>
      </w: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организации обучения с позиции трех принципов </w:t>
      </w:r>
      <w:proofErr w:type="spellStart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валеологии</w:t>
      </w:r>
      <w:proofErr w:type="spellEnd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сохранение, укрепление и формирование здоровья.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В.И. Ковалько пишет, успех работы по реализации </w:t>
      </w:r>
      <w:proofErr w:type="spellStart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зависит от многих составляющих:</w:t>
      </w:r>
    </w:p>
    <w:p w:rsidR="00265519" w:rsidRPr="001F6297" w:rsidRDefault="00265519" w:rsidP="00265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активного участия в этом процессе самих учащихся;</w:t>
      </w:r>
    </w:p>
    <w:p w:rsidR="00265519" w:rsidRPr="001F6297" w:rsidRDefault="00265519" w:rsidP="00265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</w:t>
      </w:r>
      <w:proofErr w:type="spellStart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здоровьесберегающей</w:t>
      </w:r>
      <w:proofErr w:type="spellEnd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среды;</w:t>
      </w:r>
    </w:p>
    <w:p w:rsidR="00265519" w:rsidRPr="001F6297" w:rsidRDefault="00265519" w:rsidP="00265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высокой профессиональной компетентности и грамотности педагогов;</w:t>
      </w:r>
    </w:p>
    <w:p w:rsidR="00265519" w:rsidRPr="001F6297" w:rsidRDefault="00265519" w:rsidP="00265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планомерной работы с родителями;</w:t>
      </w:r>
    </w:p>
    <w:p w:rsidR="00265519" w:rsidRPr="001F6297" w:rsidRDefault="00265519" w:rsidP="00265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тесного взаимодействия с социально-культурной сферой.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Подготовка к здоровому образу жизни ребенка на основе </w:t>
      </w:r>
      <w:proofErr w:type="spellStart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школьного возраста. Для достижения целей </w:t>
      </w:r>
      <w:proofErr w:type="spellStart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необходимо учитывать следующие условия:</w:t>
      </w:r>
    </w:p>
    <w:p w:rsidR="00265519" w:rsidRPr="001F6297" w:rsidRDefault="00265519" w:rsidP="00265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Первое условие оздоровления это создание на уроках физической культуры гигиенического режима. В мои обязанности входит умение и готовность видеть и определить явные нарушения требований, предъявляемых к гигиеническим условиям проведения урока и, по возможности изменить их в лучшую сторону – самой, с помощью администрации, медицинского работника, классных руководителей</w:t>
      </w:r>
    </w:p>
    <w:p w:rsidR="00265519" w:rsidRPr="001F6297" w:rsidRDefault="00265519" w:rsidP="00265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Второе – использование оздоровительных сил природы, которое оказывает существенное влияние на достижение целей </w:t>
      </w:r>
      <w:proofErr w:type="spellStart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на уроках. Проведение занятий на свежем воздухе способствует активизации биологических процессов, повышают общую работоспособность организма, замедляет процесс утомления и т.д.</w:t>
      </w:r>
    </w:p>
    <w:p w:rsidR="00265519" w:rsidRPr="001F6297" w:rsidRDefault="00265519" w:rsidP="00265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 важным условием является обеспечение оптимального двигательного режима на уроках физической культуры,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комплексное использование этих средств поможет решить задачу оздоровления.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Прекрасно понимаю, что нельзя насильно заставить всех школьников заниматься физической культурой и своим здоровьем, для этого нужны определенные стимулы, мотивы.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создания условий мотивации к занятиям физической культурой используются:</w:t>
      </w:r>
    </w:p>
    <w:p w:rsidR="00265519" w:rsidRPr="001F6297" w:rsidRDefault="00265519" w:rsidP="002655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F62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Валеологическое</w:t>
      </w:r>
      <w:proofErr w:type="spellEnd"/>
      <w:r w:rsidRPr="001F62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просвещение учащихся и их родителей.</w:t>
      </w:r>
    </w:p>
    <w:p w:rsidR="00265519" w:rsidRPr="001F6297" w:rsidRDefault="00265519" w:rsidP="002655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 xml:space="preserve">Основными видами нетрадиционных уроков </w:t>
      </w: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являются сюжетно-ролевые уроки, уроки здоровья. </w:t>
      </w:r>
    </w:p>
    <w:p w:rsidR="00265519" w:rsidRPr="001F6297" w:rsidRDefault="00265519" w:rsidP="002655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Комбинирование игрового, соревновательного и кругового метода</w:t>
      </w: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Именно на интересе детей к занятиям необходимо строить уроки, тем самым, формируя навыки и умения, обеспечивающие мотивацию на здоровье. 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только лишь на уроках физической культуры мы не сможем решить проблему организации физической активности учащихся, профилактику гиподинамии. И здесь большую роль играют внеклассные формы физкультурно-оздоровительной и спортивно-массовой работы.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анализа своей деятельности я провожу ежегодный мониторинг состояния физической подготовленности учащихся с целью:</w:t>
      </w:r>
    </w:p>
    <w:p w:rsidR="00265519" w:rsidRPr="001F6297" w:rsidRDefault="00265519" w:rsidP="002655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Выявить состояние физической подготовленности и здоровья школьников.</w:t>
      </w:r>
    </w:p>
    <w:p w:rsidR="00265519" w:rsidRPr="001F6297" w:rsidRDefault="00265519" w:rsidP="002655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Разработать рекомендации для индивидуальной работы по совершенствованию физической подготовленности учащихся.</w:t>
      </w:r>
    </w:p>
    <w:p w:rsidR="00265519" w:rsidRPr="001F6297" w:rsidRDefault="00265519" w:rsidP="002655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Проанализировать результативность работы по физическому воспитанию, сохранению и укреплению здоровья учащихся в школе.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Анализируя результаты </w:t>
      </w:r>
      <w:r w:rsidR="002B183B"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можно: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1.Повысить успеваемость по предмету.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2.Повысить динамику роста физической подготовленности учащихся.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3.Повысить интерес учащихся к занятиям физической культурой и мотивацию к соблюдению здорового образа жизни.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4.Повысить динамику состояния здоровья учащихся</w:t>
      </w:r>
    </w:p>
    <w:p w:rsidR="00265519" w:rsidRPr="001F6297" w:rsidRDefault="00265519" w:rsidP="002655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Здоровьесберегающие</w:t>
      </w:r>
      <w:proofErr w:type="spellEnd"/>
      <w:r w:rsidRPr="001F6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технологии, должны, несомненно, использоваться в процессе оздоровления школьников, в частности, на уроках физической культуры.</w:t>
      </w:r>
    </w:p>
    <w:p w:rsidR="00265519" w:rsidRPr="001F6297" w:rsidRDefault="00265519" w:rsidP="00265519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265519" w:rsidRPr="001F6297" w:rsidSect="002655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601"/>
    <w:multiLevelType w:val="multilevel"/>
    <w:tmpl w:val="B990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66786"/>
    <w:multiLevelType w:val="multilevel"/>
    <w:tmpl w:val="BFF24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41164"/>
    <w:multiLevelType w:val="multilevel"/>
    <w:tmpl w:val="D5A6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D735A8"/>
    <w:multiLevelType w:val="multilevel"/>
    <w:tmpl w:val="333E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CF07D2"/>
    <w:multiLevelType w:val="multilevel"/>
    <w:tmpl w:val="816C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741"/>
    <w:rsid w:val="00142741"/>
    <w:rsid w:val="001F6297"/>
    <w:rsid w:val="00265519"/>
    <w:rsid w:val="002B183B"/>
    <w:rsid w:val="00950825"/>
    <w:rsid w:val="0098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ALEX</cp:lastModifiedBy>
  <cp:revision>2</cp:revision>
  <dcterms:created xsi:type="dcterms:W3CDTF">2022-10-10T15:17:00Z</dcterms:created>
  <dcterms:modified xsi:type="dcterms:W3CDTF">2022-10-10T15:17:00Z</dcterms:modified>
</cp:coreProperties>
</file>